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E812">
      <w:pP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44"/>
          <w:lang w:val="en-US" w:eastAsia="zh-CN" w:bidi="ar-SA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6531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演讲比赛评分标准</w:t>
      </w:r>
    </w:p>
    <w:tbl>
      <w:tblPr>
        <w:tblStyle w:val="10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267"/>
        <w:gridCol w:w="3150"/>
        <w:gridCol w:w="1599"/>
        <w:gridCol w:w="751"/>
      </w:tblGrid>
      <w:tr w14:paraId="7E524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Header/>
          <w:jc w:val="center"/>
        </w:trPr>
        <w:tc>
          <w:tcPr>
            <w:tcW w:w="1754" w:type="dxa"/>
            <w:vAlign w:val="center"/>
          </w:tcPr>
          <w:p w14:paraId="1B0E94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pacing w:val="-9"/>
                <w:sz w:val="28"/>
                <w:szCs w:val="28"/>
              </w:rPr>
              <w:t>类型</w:t>
            </w:r>
          </w:p>
        </w:tc>
        <w:tc>
          <w:tcPr>
            <w:tcW w:w="1267" w:type="dxa"/>
            <w:vAlign w:val="center"/>
          </w:tcPr>
          <w:p w14:paraId="1F3578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pacing w:val="20"/>
                <w:sz w:val="28"/>
                <w:szCs w:val="28"/>
              </w:rPr>
              <w:t>项目</w:t>
            </w:r>
          </w:p>
        </w:tc>
        <w:tc>
          <w:tcPr>
            <w:tcW w:w="3150" w:type="dxa"/>
            <w:vAlign w:val="center"/>
          </w:tcPr>
          <w:p w14:paraId="360985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pacing w:val="1"/>
                <w:sz w:val="28"/>
                <w:szCs w:val="28"/>
              </w:rPr>
              <w:t>评分要点</w:t>
            </w:r>
          </w:p>
        </w:tc>
        <w:tc>
          <w:tcPr>
            <w:tcW w:w="1599" w:type="dxa"/>
            <w:vAlign w:val="center"/>
          </w:tcPr>
          <w:p w14:paraId="343576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pacing w:val="-7"/>
                <w:sz w:val="28"/>
                <w:szCs w:val="28"/>
              </w:rPr>
              <w:t>分值</w:t>
            </w:r>
          </w:p>
        </w:tc>
        <w:tc>
          <w:tcPr>
            <w:tcW w:w="751" w:type="dxa"/>
            <w:vAlign w:val="center"/>
          </w:tcPr>
          <w:p w14:paraId="14F9DD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pacing w:val="-1"/>
                <w:sz w:val="28"/>
                <w:szCs w:val="28"/>
              </w:rPr>
              <w:t>小计</w:t>
            </w:r>
          </w:p>
        </w:tc>
      </w:tr>
      <w:tr w14:paraId="5FD32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restart"/>
            <w:tcBorders>
              <w:bottom w:val="nil"/>
            </w:tcBorders>
            <w:vAlign w:val="center"/>
          </w:tcPr>
          <w:p w14:paraId="575B78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8"/>
                <w:szCs w:val="28"/>
              </w:rPr>
              <w:t>演讲内容</w:t>
            </w:r>
          </w:p>
        </w:tc>
        <w:tc>
          <w:tcPr>
            <w:tcW w:w="1267" w:type="dxa"/>
            <w:vAlign w:val="center"/>
          </w:tcPr>
          <w:p w14:paraId="76D903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7"/>
                <w:sz w:val="28"/>
                <w:szCs w:val="28"/>
              </w:rPr>
              <w:t>主题</w:t>
            </w:r>
          </w:p>
        </w:tc>
        <w:tc>
          <w:tcPr>
            <w:tcW w:w="3150" w:type="dxa"/>
            <w:vAlign w:val="center"/>
          </w:tcPr>
          <w:p w14:paraId="0DCB4A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2"/>
                <w:sz w:val="28"/>
                <w:szCs w:val="28"/>
              </w:rPr>
              <w:t>主题鲜明，立意深刻，观点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正确，积极向上。</w:t>
            </w:r>
          </w:p>
        </w:tc>
        <w:tc>
          <w:tcPr>
            <w:tcW w:w="1599" w:type="dxa"/>
            <w:vAlign w:val="center"/>
          </w:tcPr>
          <w:p w14:paraId="38995B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8"/>
                <w:szCs w:val="28"/>
              </w:rPr>
              <w:t>20</w:t>
            </w:r>
          </w:p>
        </w:tc>
        <w:tc>
          <w:tcPr>
            <w:tcW w:w="751" w:type="dxa"/>
            <w:vMerge w:val="restart"/>
            <w:tcBorders>
              <w:bottom w:val="nil"/>
            </w:tcBorders>
            <w:vAlign w:val="center"/>
          </w:tcPr>
          <w:p w14:paraId="0D5517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50</w:t>
            </w:r>
          </w:p>
        </w:tc>
      </w:tr>
      <w:tr w14:paraId="6C30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center"/>
          </w:tcPr>
          <w:p w14:paraId="0076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1C92D9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8"/>
                <w:szCs w:val="28"/>
              </w:rPr>
              <w:t>材料</w:t>
            </w:r>
          </w:p>
        </w:tc>
        <w:tc>
          <w:tcPr>
            <w:tcW w:w="3150" w:type="dxa"/>
            <w:vAlign w:val="center"/>
          </w:tcPr>
          <w:p w14:paraId="0EEA7D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2"/>
                <w:sz w:val="28"/>
                <w:szCs w:val="28"/>
              </w:rPr>
              <w:t>材料真实，内容充实，联系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8"/>
                <w:szCs w:val="28"/>
              </w:rPr>
              <w:t>实际，贴近生活，反映客观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事实，体现时代精神。</w:t>
            </w:r>
          </w:p>
        </w:tc>
        <w:tc>
          <w:tcPr>
            <w:tcW w:w="1599" w:type="dxa"/>
            <w:vAlign w:val="center"/>
          </w:tcPr>
          <w:p w14:paraId="403192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9"/>
                <w:sz w:val="28"/>
                <w:szCs w:val="28"/>
              </w:rPr>
              <w:t>15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  <w:vAlign w:val="center"/>
          </w:tcPr>
          <w:p w14:paraId="2B36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A63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tcBorders>
              <w:top w:val="nil"/>
            </w:tcBorders>
            <w:vAlign w:val="center"/>
          </w:tcPr>
          <w:p w14:paraId="2CC9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4B4F28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sz w:val="28"/>
                <w:szCs w:val="28"/>
              </w:rPr>
              <w:t>结构</w:t>
            </w:r>
          </w:p>
        </w:tc>
        <w:tc>
          <w:tcPr>
            <w:tcW w:w="3150" w:type="dxa"/>
            <w:vAlign w:val="center"/>
          </w:tcPr>
          <w:p w14:paraId="4026D8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结构完整，逻辑合理，层次</w:t>
            </w:r>
            <w:r>
              <w:rPr>
                <w:rFonts w:hint="default" w:ascii="Times New Roman" w:hAnsi="Times New Roman" w:eastAsia="方正仿宋简体" w:cs="Times New Roman"/>
                <w:spacing w:val="-7"/>
                <w:sz w:val="28"/>
                <w:szCs w:val="28"/>
              </w:rPr>
              <w:t>分明，构思巧妙，引人入胜。</w:t>
            </w:r>
          </w:p>
        </w:tc>
        <w:tc>
          <w:tcPr>
            <w:tcW w:w="1599" w:type="dxa"/>
            <w:vAlign w:val="center"/>
          </w:tcPr>
          <w:p w14:paraId="3CF60F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9"/>
                <w:sz w:val="28"/>
                <w:szCs w:val="28"/>
              </w:rPr>
              <w:t>15</w:t>
            </w:r>
          </w:p>
        </w:tc>
        <w:tc>
          <w:tcPr>
            <w:tcW w:w="751" w:type="dxa"/>
            <w:vMerge w:val="continue"/>
            <w:tcBorders>
              <w:top w:val="nil"/>
            </w:tcBorders>
            <w:vAlign w:val="center"/>
          </w:tcPr>
          <w:p w14:paraId="05BB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5D5F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restart"/>
            <w:tcBorders>
              <w:bottom w:val="nil"/>
            </w:tcBorders>
            <w:vAlign w:val="center"/>
          </w:tcPr>
          <w:p w14:paraId="5B757D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8"/>
                <w:szCs w:val="28"/>
              </w:rPr>
              <w:t>语言表达</w:t>
            </w:r>
          </w:p>
        </w:tc>
        <w:tc>
          <w:tcPr>
            <w:tcW w:w="1267" w:type="dxa"/>
            <w:vAlign w:val="center"/>
          </w:tcPr>
          <w:p w14:paraId="38EE35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5"/>
                <w:sz w:val="28"/>
                <w:szCs w:val="28"/>
              </w:rPr>
              <w:t>表达</w:t>
            </w:r>
          </w:p>
        </w:tc>
        <w:tc>
          <w:tcPr>
            <w:tcW w:w="3150" w:type="dxa"/>
            <w:vAlign w:val="center"/>
          </w:tcPr>
          <w:p w14:paraId="3487F4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8"/>
                <w:szCs w:val="28"/>
              </w:rPr>
              <w:t>口齿清晰，自然流畅，准确</w:t>
            </w:r>
            <w:r>
              <w:rPr>
                <w:rFonts w:hint="default" w:ascii="Times New Roman" w:hAnsi="Times New Roman" w:eastAsia="方正仿宋简体" w:cs="Times New Roman"/>
                <w:spacing w:val="-7"/>
                <w:sz w:val="28"/>
                <w:szCs w:val="28"/>
              </w:rPr>
              <w:t>简明，语速适当，节奏感强。</w:t>
            </w:r>
          </w:p>
        </w:tc>
        <w:tc>
          <w:tcPr>
            <w:tcW w:w="1599" w:type="dxa"/>
            <w:vAlign w:val="center"/>
          </w:tcPr>
          <w:p w14:paraId="0E3FB7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8"/>
                <w:szCs w:val="28"/>
              </w:rPr>
              <w:t>20</w:t>
            </w:r>
          </w:p>
        </w:tc>
        <w:tc>
          <w:tcPr>
            <w:tcW w:w="751" w:type="dxa"/>
            <w:vMerge w:val="restart"/>
            <w:tcBorders>
              <w:bottom w:val="nil"/>
            </w:tcBorders>
            <w:vAlign w:val="center"/>
          </w:tcPr>
          <w:p w14:paraId="40FC66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35</w:t>
            </w:r>
          </w:p>
        </w:tc>
      </w:tr>
      <w:tr w14:paraId="1C13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tcBorders>
              <w:top w:val="nil"/>
            </w:tcBorders>
            <w:vAlign w:val="center"/>
          </w:tcPr>
          <w:p w14:paraId="06CF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40278E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7"/>
                <w:sz w:val="28"/>
                <w:szCs w:val="28"/>
              </w:rPr>
              <w:t>情感</w:t>
            </w:r>
          </w:p>
        </w:tc>
        <w:tc>
          <w:tcPr>
            <w:tcW w:w="3150" w:type="dxa"/>
            <w:vAlign w:val="center"/>
          </w:tcPr>
          <w:p w14:paraId="334D98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8"/>
                <w:szCs w:val="28"/>
              </w:rPr>
              <w:t>声情并茂，扣人心弦，感染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8"/>
                <w:szCs w:val="28"/>
              </w:rPr>
              <w:t>力强。</w:t>
            </w:r>
          </w:p>
        </w:tc>
        <w:tc>
          <w:tcPr>
            <w:tcW w:w="1599" w:type="dxa"/>
            <w:vAlign w:val="center"/>
          </w:tcPr>
          <w:p w14:paraId="5D0E8F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9"/>
                <w:sz w:val="28"/>
                <w:szCs w:val="28"/>
              </w:rPr>
              <w:t>15</w:t>
            </w:r>
          </w:p>
        </w:tc>
        <w:tc>
          <w:tcPr>
            <w:tcW w:w="751" w:type="dxa"/>
            <w:vMerge w:val="continue"/>
            <w:tcBorders>
              <w:top w:val="nil"/>
            </w:tcBorders>
            <w:vAlign w:val="center"/>
          </w:tcPr>
          <w:p w14:paraId="76FD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5FF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restart"/>
            <w:tcBorders>
              <w:bottom w:val="nil"/>
            </w:tcBorders>
            <w:vAlign w:val="center"/>
          </w:tcPr>
          <w:p w14:paraId="03A8F9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1"/>
                <w:sz w:val="28"/>
                <w:szCs w:val="28"/>
              </w:rPr>
              <w:t>形象风度</w:t>
            </w:r>
          </w:p>
        </w:tc>
        <w:tc>
          <w:tcPr>
            <w:tcW w:w="1267" w:type="dxa"/>
            <w:vAlign w:val="center"/>
          </w:tcPr>
          <w:p w14:paraId="327D36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sz w:val="28"/>
                <w:szCs w:val="28"/>
              </w:rPr>
              <w:t>举止</w:t>
            </w:r>
          </w:p>
        </w:tc>
        <w:tc>
          <w:tcPr>
            <w:tcW w:w="3150" w:type="dxa"/>
            <w:vAlign w:val="center"/>
          </w:tcPr>
          <w:p w14:paraId="5081BB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8"/>
                <w:szCs w:val="28"/>
              </w:rPr>
              <w:t>动作恰当，自然得体，上下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场致意、答谢等。</w:t>
            </w:r>
          </w:p>
        </w:tc>
        <w:tc>
          <w:tcPr>
            <w:tcW w:w="1599" w:type="dxa"/>
            <w:vAlign w:val="center"/>
          </w:tcPr>
          <w:p w14:paraId="436A43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9"/>
                <w:sz w:val="28"/>
                <w:szCs w:val="28"/>
              </w:rPr>
              <w:t>10</w:t>
            </w:r>
          </w:p>
        </w:tc>
        <w:tc>
          <w:tcPr>
            <w:tcW w:w="751" w:type="dxa"/>
            <w:vMerge w:val="restart"/>
            <w:tcBorders>
              <w:bottom w:val="nil"/>
            </w:tcBorders>
            <w:vAlign w:val="center"/>
          </w:tcPr>
          <w:p w14:paraId="32C3C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9"/>
                <w:sz w:val="28"/>
                <w:szCs w:val="28"/>
              </w:rPr>
              <w:t>15</w:t>
            </w:r>
          </w:p>
        </w:tc>
      </w:tr>
      <w:tr w14:paraId="4FAB4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tcBorders>
              <w:top w:val="nil"/>
            </w:tcBorders>
            <w:vAlign w:val="center"/>
          </w:tcPr>
          <w:p w14:paraId="6AE5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233AC1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7"/>
                <w:sz w:val="28"/>
                <w:szCs w:val="28"/>
              </w:rPr>
              <w:t>仪态</w:t>
            </w:r>
          </w:p>
        </w:tc>
        <w:tc>
          <w:tcPr>
            <w:tcW w:w="3150" w:type="dxa"/>
            <w:vAlign w:val="center"/>
          </w:tcPr>
          <w:p w14:paraId="606530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8"/>
                <w:szCs w:val="28"/>
              </w:rPr>
              <w:t>服装整洁，端庄大方，精神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8"/>
                <w:szCs w:val="28"/>
              </w:rPr>
              <w:t>饱满。</w:t>
            </w:r>
          </w:p>
        </w:tc>
        <w:tc>
          <w:tcPr>
            <w:tcW w:w="1599" w:type="dxa"/>
            <w:vAlign w:val="center"/>
          </w:tcPr>
          <w:p w14:paraId="232043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5</w:t>
            </w:r>
          </w:p>
        </w:tc>
        <w:tc>
          <w:tcPr>
            <w:tcW w:w="751" w:type="dxa"/>
            <w:vMerge w:val="continue"/>
            <w:tcBorders>
              <w:top w:val="nil"/>
            </w:tcBorders>
            <w:vAlign w:val="center"/>
          </w:tcPr>
          <w:p w14:paraId="6973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C201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vAlign w:val="center"/>
          </w:tcPr>
          <w:p w14:paraId="528707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"/>
                <w:sz w:val="28"/>
                <w:szCs w:val="28"/>
              </w:rPr>
              <w:t>总计</w:t>
            </w:r>
          </w:p>
        </w:tc>
        <w:tc>
          <w:tcPr>
            <w:tcW w:w="6767" w:type="dxa"/>
            <w:gridSpan w:val="4"/>
            <w:vAlign w:val="center"/>
          </w:tcPr>
          <w:p w14:paraId="1CAE7A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pacing w:val="-8"/>
                <w:sz w:val="28"/>
                <w:szCs w:val="28"/>
              </w:rPr>
              <w:t>100</w:t>
            </w:r>
          </w:p>
        </w:tc>
      </w:tr>
    </w:tbl>
    <w:p w14:paraId="2886FBCD">
      <w:pPr>
        <w:ind w:left="0" w:leftChars="0" w:firstLine="0" w:firstLineChars="0"/>
        <w:rPr>
          <w:rFonts w:hint="default" w:ascii="Times New Roman" w:hAnsi="Times New Roman" w:eastAsia="方正仿宋简体" w:cs="Times New Roman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17750608-111C-48D5-A224-1011153224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99BC25-4F75-476D-BF02-DB1DABC8F5D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48911A-9CFC-44D1-8765-B435180E46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1851"/>
    <w:rsid w:val="0B913B8C"/>
    <w:rsid w:val="0D477568"/>
    <w:rsid w:val="2A64465C"/>
    <w:rsid w:val="33386686"/>
    <w:rsid w:val="384A30E3"/>
    <w:rsid w:val="386A1851"/>
    <w:rsid w:val="4218267E"/>
    <w:rsid w:val="49866F66"/>
    <w:rsid w:val="501C1AA4"/>
    <w:rsid w:val="66E81F39"/>
    <w:rsid w:val="697E31FD"/>
    <w:rsid w:val="75B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1446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pacing w:line="580" w:lineRule="exact"/>
      <w:ind w:firstLine="0" w:firstLineChars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字符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be2e143c-5b53-4dfa-920a-157d4fe6fbee</errorID>
      <errorWord>坚定信念跟党走</errorWord>
      <group>L1_Political</group>
      <groupName>政治性问题</groupName>
      <ability>L2_Keyword</ability>
      <abilityName>固定表述</abilityName>
      <candidateList>
        <item>坚定不移跟党走</item>
      </candidateList>
      <explain>词汇“坚定不移跟党走”在特定场景下为固定表述形式，请确认此处的“坚定信念跟党走”是否存在不当。</explain>
      <paraID>  988696</paraID>
      <start>8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ca7227-dc72-4196-9386-a2bd2215a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319</Characters>
  <Lines>0</Lines>
  <Paragraphs>0</Paragraphs>
  <TotalTime>21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2026-03-22T17:28:00Z</dcterms:created>
  <dc:creator>张捷</dc:creator>
  <cp:lastModifiedBy>暖风</cp:lastModifiedBy>
  <cp:lastPrinted>2026-03-25T14:53:00Z</cp:lastPrinted>
  <dcterms:modified xsi:type="dcterms:W3CDTF">2026-03-27T04:00:08Z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7C73D69F065441DCA60B6ED5F38E005D_13</vt:lpwstr>
  </property>
  <property fmtid="{D5CDD505-2E9C-101B-9397-08002B2CF9AE}" pid="4" name="KSOTemplateDocerSaveRecord">
    <vt:lpwstr>eyJoZGlkIjoiMzEwNTM5NzYwMDRjMzkwZTVkZjY2ODkwMGIxNGU0OTUiLCJ1c2VySWQiOiI1NTE2MDE5NjUifQ==</vt:lpwstr>
  </property>
</Properties>
</file>